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EE598F" w:rsidRDefault="00EE598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全国科学技术名词审定委员会事务中心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EE598F">
        <w:rPr>
          <w:rFonts w:ascii="Times New Roman" w:eastAsia="宋体" w:hAnsi="Times New Roman" w:cs="Times New Roman" w:hint="eastAsia"/>
          <w:szCs w:val="24"/>
        </w:rPr>
        <w:t>事务中心综合业务处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18" w:rsidRDefault="00F07618" w:rsidP="004663BF">
      <w:r>
        <w:separator/>
      </w:r>
    </w:p>
  </w:endnote>
  <w:endnote w:type="continuationSeparator" w:id="0">
    <w:p w:rsidR="00F07618" w:rsidRDefault="00F07618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18" w:rsidRDefault="00F07618" w:rsidP="004663BF">
      <w:r>
        <w:separator/>
      </w:r>
    </w:p>
  </w:footnote>
  <w:footnote w:type="continuationSeparator" w:id="0">
    <w:p w:rsidR="00F07618" w:rsidRDefault="00F07618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03"/>
    <w:rsid w:val="00042403"/>
    <w:rsid w:val="004663BF"/>
    <w:rsid w:val="008C7095"/>
    <w:rsid w:val="009B7683"/>
    <w:rsid w:val="00B66C6B"/>
    <w:rsid w:val="00BA5D51"/>
    <w:rsid w:val="00C121D5"/>
    <w:rsid w:val="00C800FC"/>
    <w:rsid w:val="00EE598F"/>
    <w:rsid w:val="00F07618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5A8D"/>
  <w15:docId w15:val="{6FE25934-1D81-43D2-B24B-E3006A04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振雷 杜</cp:lastModifiedBy>
  <cp:revision>6</cp:revision>
  <dcterms:created xsi:type="dcterms:W3CDTF">2015-01-21T08:01:00Z</dcterms:created>
  <dcterms:modified xsi:type="dcterms:W3CDTF">2024-02-01T08:04:00Z</dcterms:modified>
</cp:coreProperties>
</file>