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附件1</w:t>
      </w:r>
    </w:p>
    <w:p>
      <w:pPr>
        <w:widowControl/>
        <w:spacing w:before="312" w:beforeLines="100" w:after="312" w:afterLines="100" w:line="560" w:lineRule="exact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全国科技名词委2021年度项目指南</w:t>
      </w:r>
    </w:p>
    <w:p>
      <w:pPr>
        <w:widowControl/>
        <w:spacing w:line="560" w:lineRule="exact"/>
        <w:ind w:firstLine="562" w:firstLineChars="200"/>
        <w:jc w:val="left"/>
        <w:outlineLvl w:val="0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一、基础研究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. 术语在构建中国科技话语体系中重大作用研究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. 术语学的交叉学科性质研究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．术语多语种化和在“一带一路”建设中作用研究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．基于重大活动、重大突发事件的术语应急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管理</w:t>
      </w:r>
      <w:r>
        <w:rPr>
          <w:rFonts w:hint="eastAsia" w:ascii="仿宋_GB2312" w:hAnsi="仿宋" w:eastAsia="仿宋_GB2312"/>
          <w:sz w:val="28"/>
          <w:szCs w:val="28"/>
        </w:rPr>
        <w:t>机制研究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基于术语的语义网建设研究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．术语智能化与知识图谱技术研究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7.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术语学学科范式研究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术语知识服务的性质、特点及发展态势研究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术语学共同体研究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国外术语学理论译介与研究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. 中国术语学概念体系研究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中国术语史研究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. 汉语术语规范化工作史研究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术语传播理论研究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. 基于语料库的术语自动抽取与分析研究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. 国内外术语数据库研究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术语本体研究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术语翻译理论与术语翻译史研究</w:t>
      </w:r>
    </w:p>
    <w:p>
      <w:pPr>
        <w:widowControl/>
        <w:spacing w:line="560" w:lineRule="exact"/>
        <w:ind w:firstLine="562" w:firstLineChars="200"/>
        <w:jc w:val="left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二、</w:t>
      </w:r>
      <w:r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  <w:t>应用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. 大数据、人工智能、量子科技、集成电路、神经生物学、生物安全等领域的概念、术语体系研究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．中国特色哲学社会科学、中国传统医学、中国传统建筑技术等领域的概念、术语体系研究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. 某学科或专业领域名词审定工作的原则及方法研究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. 科技名词分级使用原则与方法研究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. 科技名词规范与语言文字、法规、标准协同研究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. 辞书编纂与术语协调研究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. 学科热点术语解析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. 科技名词的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形音义规范与</w:t>
      </w:r>
      <w:r>
        <w:rPr>
          <w:rFonts w:hint="eastAsia" w:ascii="仿宋_GB2312" w:hAnsi="仿宋" w:eastAsia="仿宋_GB2312"/>
          <w:sz w:val="28"/>
          <w:szCs w:val="28"/>
        </w:rPr>
        <w:t>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. 民族语术语规范研究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. 港澳台地区术语规范与研究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. 术语翻译实践研究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. 某学科新科技新术语及其汉译名的使用情况研究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. 术语规范应用调查、问题分析及对策研究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. 术语教育与培训理论与实践研究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国外术语工作立法和政策研究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术语数据库数据质量调查及数据整理更新原则、方法研究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基于网络和大数据等现代信息技术的术语发现、术语挖掘、术语组织等技术与方法研究</w:t>
      </w:r>
    </w:p>
    <w:p>
      <w:pPr>
        <w:widowControl/>
        <w:spacing w:line="560" w:lineRule="exact"/>
        <w:ind w:firstLine="560" w:firstLineChars="20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基于术语词频和文献计量方面的学科热点及发展态势研究</w:t>
      </w: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</w:p>
    <w:p>
      <w:pPr>
        <w:widowControl/>
        <w:spacing w:line="560" w:lineRule="exact"/>
        <w:ind w:firstLine="560" w:firstLineChars="200"/>
        <w:jc w:val="left"/>
        <w:rPr>
          <w:rFonts w:hint="eastAsia" w:ascii="仿宋_GB2312" w:hAnsi="仿宋" w:eastAsia="仿宋_GB2312"/>
          <w:sz w:val="28"/>
          <w:szCs w:val="28"/>
        </w:rPr>
      </w:pPr>
    </w:p>
    <w:p>
      <w:pPr>
        <w:widowControl/>
        <w:spacing w:line="560" w:lineRule="exact"/>
        <w:jc w:val="left"/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93"/>
    <w:rsid w:val="00023993"/>
    <w:rsid w:val="00094066"/>
    <w:rsid w:val="001205EF"/>
    <w:rsid w:val="00283C44"/>
    <w:rsid w:val="003B72F1"/>
    <w:rsid w:val="003C5F42"/>
    <w:rsid w:val="004B7D72"/>
    <w:rsid w:val="00681344"/>
    <w:rsid w:val="00795265"/>
    <w:rsid w:val="007A400F"/>
    <w:rsid w:val="009421A0"/>
    <w:rsid w:val="009A4042"/>
    <w:rsid w:val="00A663FA"/>
    <w:rsid w:val="00A7403A"/>
    <w:rsid w:val="00AF5DD4"/>
    <w:rsid w:val="00B32522"/>
    <w:rsid w:val="00BA5076"/>
    <w:rsid w:val="00C976A6"/>
    <w:rsid w:val="00D27118"/>
    <w:rsid w:val="00D627C4"/>
    <w:rsid w:val="00E74224"/>
    <w:rsid w:val="00E935D7"/>
    <w:rsid w:val="00F07BE0"/>
    <w:rsid w:val="00FF4E00"/>
    <w:rsid w:val="358C195C"/>
    <w:rsid w:val="4D4E74BC"/>
    <w:rsid w:val="4EEC3AA3"/>
    <w:rsid w:val="57FD4F55"/>
    <w:rsid w:val="61824DE2"/>
    <w:rsid w:val="62104787"/>
    <w:rsid w:val="6DE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字符"/>
    <w:basedOn w:val="6"/>
    <w:link w:val="2"/>
    <w:qFormat/>
    <w:uiPriority w:val="0"/>
    <w:rPr>
      <w:rFonts w:ascii="宋体" w:hAnsi="Calibri"/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0</TotalTime>
  <ScaleCrop>false</ScaleCrop>
  <LinksUpToDate>false</LinksUpToDate>
  <CharactersWithSpaces>775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2021-01-29T09:23:00Z</dcterms:created>
  <dc:creator>WQ</dc:creator>
  <cp:lastModifiedBy>WQ</cp:lastModifiedBy>
  <dcterms:modified xsi:type="dcterms:W3CDTF">2021-02-02T09:02:28Z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